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136D" w14:textId="77777777" w:rsidR="00EE6BFD" w:rsidRDefault="00EE6BFD" w:rsidP="001635B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237D60" w14:textId="4711AB93" w:rsidR="00B02685" w:rsidRPr="008C6B64" w:rsidRDefault="00CC7CE2" w:rsidP="001635B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C6B64">
        <w:rPr>
          <w:rFonts w:eastAsia="Times New Roman" w:cstheme="minorHAnsi"/>
          <w:sz w:val="20"/>
          <w:szCs w:val="20"/>
          <w:lang w:eastAsia="pl-PL"/>
        </w:rPr>
        <w:t xml:space="preserve">Załącznik do </w:t>
      </w:r>
      <w:r w:rsidRPr="00DE6E74">
        <w:rPr>
          <w:rFonts w:eastAsia="Times New Roman" w:cstheme="minorHAnsi"/>
          <w:sz w:val="20"/>
          <w:szCs w:val="20"/>
          <w:lang w:eastAsia="pl-PL"/>
        </w:rPr>
        <w:t xml:space="preserve">Zarządzenia Nr </w:t>
      </w:r>
      <w:r w:rsidR="00DE6E74" w:rsidRPr="00DE6E74">
        <w:rPr>
          <w:rFonts w:eastAsia="Times New Roman" w:cstheme="minorHAnsi"/>
          <w:sz w:val="20"/>
          <w:szCs w:val="20"/>
          <w:lang w:eastAsia="pl-PL"/>
        </w:rPr>
        <w:t>3</w:t>
      </w:r>
      <w:r w:rsidRPr="00DE6E74">
        <w:rPr>
          <w:rFonts w:eastAsia="Times New Roman" w:cstheme="minorHAnsi"/>
          <w:sz w:val="20"/>
          <w:szCs w:val="20"/>
          <w:lang w:eastAsia="pl-PL"/>
        </w:rPr>
        <w:t>/</w:t>
      </w:r>
      <w:r w:rsidR="005318C6">
        <w:rPr>
          <w:rFonts w:eastAsia="Times New Roman" w:cstheme="minorHAnsi"/>
          <w:sz w:val="20"/>
          <w:szCs w:val="20"/>
          <w:lang w:eastAsia="pl-PL"/>
        </w:rPr>
        <w:t>2024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59EE" w:rsidRPr="008C6B64">
        <w:rPr>
          <w:rFonts w:eastAsia="Times New Roman" w:cstheme="minorHAnsi"/>
          <w:sz w:val="20"/>
          <w:szCs w:val="20"/>
          <w:lang w:eastAsia="pl-PL"/>
        </w:rPr>
        <w:t>Dyrektora  Szkoły Muzyczne</w:t>
      </w:r>
      <w:r w:rsidRPr="008C6B64">
        <w:rPr>
          <w:rFonts w:eastAsia="Times New Roman" w:cstheme="minorHAnsi"/>
          <w:sz w:val="20"/>
          <w:szCs w:val="20"/>
          <w:lang w:eastAsia="pl-PL"/>
        </w:rPr>
        <w:t>j I stopnia</w:t>
      </w:r>
      <w:r w:rsidR="001635B3">
        <w:rPr>
          <w:rFonts w:eastAsia="Times New Roman" w:cstheme="minorHAnsi"/>
          <w:sz w:val="20"/>
          <w:szCs w:val="20"/>
          <w:lang w:eastAsia="pl-PL"/>
        </w:rPr>
        <w:t xml:space="preserve"> im. Franciszka Mireckiego 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1635B3">
        <w:rPr>
          <w:rFonts w:eastAsia="Times New Roman" w:cstheme="minorHAnsi"/>
          <w:sz w:val="20"/>
          <w:szCs w:val="20"/>
          <w:lang w:eastAsia="pl-PL"/>
        </w:rPr>
        <w:t> 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Dobczycach z dnia </w:t>
      </w:r>
      <w:r w:rsidR="005318C6">
        <w:rPr>
          <w:rFonts w:eastAsia="Times New Roman" w:cstheme="minorHAnsi"/>
          <w:sz w:val="20"/>
          <w:szCs w:val="20"/>
          <w:lang w:eastAsia="pl-PL"/>
        </w:rPr>
        <w:t>12</w:t>
      </w:r>
      <w:r w:rsidR="00382211">
        <w:rPr>
          <w:rFonts w:eastAsia="Times New Roman" w:cstheme="minorHAnsi"/>
          <w:sz w:val="20"/>
          <w:szCs w:val="20"/>
          <w:lang w:eastAsia="pl-PL"/>
        </w:rPr>
        <w:t xml:space="preserve"> lutego 202</w:t>
      </w:r>
      <w:r w:rsidR="005318C6">
        <w:rPr>
          <w:rFonts w:eastAsia="Times New Roman" w:cstheme="minorHAnsi"/>
          <w:sz w:val="20"/>
          <w:szCs w:val="20"/>
          <w:lang w:eastAsia="pl-PL"/>
        </w:rPr>
        <w:t>4</w:t>
      </w:r>
      <w:r w:rsidR="00382211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358DC483" w14:textId="77777777" w:rsidR="00A6335E" w:rsidRPr="008C6B64" w:rsidRDefault="00A6335E" w:rsidP="000359EE">
      <w:pPr>
        <w:suppressAutoHyphens/>
        <w:spacing w:after="0" w:line="240" w:lineRule="auto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1AB89A01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Podstawa prawna: </w:t>
      </w:r>
    </w:p>
    <w:p w14:paraId="0DEB1407" w14:textId="59ADEC94" w:rsidR="008C6B64" w:rsidRPr="008C6B64" w:rsidRDefault="00A6335E" w:rsidP="00A633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bookmarkStart w:id="0" w:name="_Hlk128399243"/>
      <w:r w:rsidRPr="008C6B64">
        <w:rPr>
          <w:rFonts w:asciiTheme="minorHAnsi" w:eastAsia="Times New Roman" w:hAnsiTheme="minorHAnsi" w:cstheme="minorHAnsi"/>
          <w:i/>
          <w:lang w:eastAsia="pl-PL"/>
        </w:rPr>
        <w:t>art. 142 ust. 10</w:t>
      </w:r>
      <w:r w:rsidR="00557267" w:rsidRPr="008C6B64">
        <w:rPr>
          <w:rFonts w:asciiTheme="minorHAnsi" w:eastAsia="Times New Roman" w:hAnsiTheme="minorHAnsi" w:cstheme="minorHAnsi"/>
          <w:i/>
          <w:lang w:eastAsia="pl-PL"/>
        </w:rPr>
        <w:t xml:space="preserve">, art. 158 </w:t>
      </w:r>
      <w:r w:rsidRPr="008C6B64">
        <w:rPr>
          <w:rFonts w:asciiTheme="minorHAnsi" w:eastAsia="Times New Roman" w:hAnsiTheme="minorHAnsi" w:cstheme="minorHAnsi"/>
          <w:i/>
          <w:lang w:eastAsia="pl-PL"/>
        </w:rPr>
        <w:t xml:space="preserve"> ustawy z dnia 14 grudnia 2016 r. –Prawo oświatowe (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>Dz. U. z 202</w:t>
      </w:r>
      <w:r w:rsidR="005318C6">
        <w:rPr>
          <w:rFonts w:asciiTheme="minorHAnsi" w:eastAsia="Times New Roman" w:hAnsiTheme="minorHAnsi" w:cstheme="minorHAnsi"/>
          <w:i/>
          <w:lang w:eastAsia="pl-PL"/>
        </w:rPr>
        <w:t>3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 xml:space="preserve"> r. poz. </w:t>
      </w:r>
      <w:r w:rsidR="005318C6">
        <w:rPr>
          <w:rFonts w:asciiTheme="minorHAnsi" w:eastAsia="Times New Roman" w:hAnsiTheme="minorHAnsi" w:cstheme="minorHAnsi"/>
          <w:i/>
          <w:lang w:eastAsia="pl-PL"/>
        </w:rPr>
        <w:t>900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 xml:space="preserve"> z późn.zm)</w:t>
      </w:r>
      <w:r w:rsidR="00EE6BFD">
        <w:rPr>
          <w:rFonts w:asciiTheme="minorHAnsi" w:eastAsia="Times New Roman" w:hAnsiTheme="minorHAnsi" w:cstheme="minorHAnsi"/>
          <w:i/>
          <w:lang w:eastAsia="pl-PL"/>
        </w:rPr>
        <w:t>;</w:t>
      </w:r>
    </w:p>
    <w:p w14:paraId="4BBFE61A" w14:textId="1ADCDD61" w:rsidR="00EE6BFD" w:rsidRPr="00EE6BFD" w:rsidRDefault="00B02685" w:rsidP="00EE6BFD">
      <w:pPr>
        <w:pStyle w:val="Akapitzlist"/>
        <w:numPr>
          <w:ilvl w:val="0"/>
          <w:numId w:val="15"/>
        </w:numPr>
        <w:rPr>
          <w:rFonts w:eastAsia="Times New Roman" w:cstheme="minorHAnsi"/>
          <w:i/>
          <w:szCs w:val="20"/>
          <w:lang w:eastAsia="pl-PL"/>
        </w:rPr>
      </w:pP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Rozporządzenie Ministra Kultury i Dziedzictwa Narodowego z dnia 9 kwietnia  2019 r. </w:t>
      </w:r>
      <w:r w:rsidRPr="00EE6BFD">
        <w:rPr>
          <w:rFonts w:eastAsia="Times New Roman" w:cstheme="minorHAnsi"/>
          <w:i/>
          <w:szCs w:val="20"/>
          <w:lang w:eastAsia="pl-PL"/>
        </w:rPr>
        <w:t>w</w:t>
      </w:r>
      <w:r w:rsidR="005318C6" w:rsidRPr="00EE6BFD">
        <w:rPr>
          <w:rFonts w:eastAsia="Times New Roman" w:cstheme="minorHAnsi"/>
          <w:i/>
          <w:szCs w:val="20"/>
          <w:lang w:eastAsia="pl-PL"/>
        </w:rPr>
        <w:t> </w:t>
      </w:r>
      <w:r w:rsidRPr="00EE6BFD">
        <w:rPr>
          <w:rFonts w:eastAsia="Times New Roman" w:cstheme="minorHAnsi"/>
          <w:i/>
          <w:szCs w:val="20"/>
          <w:lang w:eastAsia="pl-PL"/>
        </w:rPr>
        <w:t xml:space="preserve">sprawie warunków i trybu przyjmowania uczniów do publicznych szkół i publicznych placówek artystycznych oraz przechodzenia z jednych typów szkół do innych </w:t>
      </w:r>
      <w:r w:rsidR="00EE6BFD" w:rsidRPr="00EE6BFD">
        <w:rPr>
          <w:rFonts w:eastAsia="Times New Roman" w:cstheme="minorHAnsi"/>
          <w:i/>
          <w:szCs w:val="20"/>
          <w:lang w:eastAsia="pl-PL"/>
        </w:rPr>
        <w:t>(Dz. U. z 2023 r. poz. 555 z późn.zm)</w:t>
      </w:r>
      <w:r w:rsidR="00EE6BFD">
        <w:rPr>
          <w:rFonts w:eastAsia="Times New Roman" w:cstheme="minorHAnsi"/>
          <w:i/>
          <w:szCs w:val="20"/>
          <w:lang w:eastAsia="pl-PL"/>
        </w:rPr>
        <w:t>;</w:t>
      </w:r>
    </w:p>
    <w:p w14:paraId="03B0721B" w14:textId="0580CCC7" w:rsidR="00382904" w:rsidRPr="00EE6BFD" w:rsidRDefault="00B02685" w:rsidP="00B0268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pl-PL"/>
        </w:rPr>
      </w:pP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Statut Szkoły Muzycznej I stopnia </w:t>
      </w:r>
      <w:r w:rsid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im. Franciszka Mireckiego </w:t>
      </w: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>w Dobczycach</w:t>
      </w:r>
      <w:r w:rsidR="00EE6BFD">
        <w:rPr>
          <w:rFonts w:asciiTheme="minorHAnsi" w:eastAsia="Times New Roman" w:hAnsiTheme="minorHAnsi" w:cstheme="minorHAnsi"/>
          <w:i/>
          <w:szCs w:val="20"/>
          <w:lang w:eastAsia="pl-PL"/>
        </w:rPr>
        <w:t>;</w:t>
      </w:r>
      <w:r w:rsidR="00CC7CE2"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                                                                                                          </w:t>
      </w:r>
      <w:r w:rsidR="00382904"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                          </w:t>
      </w:r>
    </w:p>
    <w:bookmarkEnd w:id="0"/>
    <w:p w14:paraId="231619ED" w14:textId="77777777" w:rsidR="00B02685" w:rsidRPr="008C6B64" w:rsidRDefault="00CC7CE2" w:rsidP="00382904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pl-PL"/>
        </w:rPr>
      </w:pPr>
      <w:r w:rsidRPr="008C6B64">
        <w:rPr>
          <w:rFonts w:asciiTheme="minorHAnsi" w:hAnsiTheme="minorHAnsi" w:cstheme="minorHAnsi"/>
        </w:rPr>
        <w:t xml:space="preserve">                                                 </w:t>
      </w:r>
    </w:p>
    <w:p w14:paraId="21ED61B5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1</w:t>
      </w:r>
    </w:p>
    <w:p w14:paraId="2ACA109B" w14:textId="77777777" w:rsidR="00B02685" w:rsidRPr="008C6B64" w:rsidRDefault="00B02685" w:rsidP="00B026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 przyjęcie do klasy pierwszej Szkoły Muzycznej I stopnia w Dobczycach, zwanej dalej „szkołą” może ubiegać się kandydat:</w:t>
      </w:r>
    </w:p>
    <w:p w14:paraId="24EBD876" w14:textId="77777777" w:rsidR="00B02685" w:rsidRPr="008C6B64" w:rsidRDefault="00B02685" w:rsidP="00B026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przypadku cyklu sześcioletniego- kandydat, który w danym roku kalendarzowym kończy co najmniej 7 lat albo 6 lat w przypadku, o którym mowa w art. 36 ust. 1 i 2 ustawy, oraz nie więcej niż 10 lat; </w:t>
      </w:r>
    </w:p>
    <w:p w14:paraId="06DBEBA8" w14:textId="77777777" w:rsidR="00B02685" w:rsidRPr="008C6B64" w:rsidRDefault="00B02685" w:rsidP="00B026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cyklu czteroletniego - kandydat, który w danym roku kalendarzowym kończy co najmniej 8 lat oraz nie więcej niż 16 lat.</w:t>
      </w:r>
    </w:p>
    <w:p w14:paraId="3DEC35C4" w14:textId="0CB4C7AC" w:rsidR="00B02685" w:rsidRPr="008C6B64" w:rsidRDefault="00B02685" w:rsidP="00B026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szczególnie uzasadnionych przypadkach, na wniosek dyrektora szkoły, minister </w:t>
      </w:r>
      <w:r w:rsidR="008C3241" w:rsidRPr="008C6B64">
        <w:rPr>
          <w:rFonts w:eastAsia="Times New Roman" w:cstheme="minorHAnsi"/>
          <w:szCs w:val="20"/>
          <w:lang w:eastAsia="pl-PL"/>
        </w:rPr>
        <w:t>właściwy do</w:t>
      </w:r>
      <w:r w:rsidRPr="008C6B64">
        <w:rPr>
          <w:rFonts w:eastAsia="Times New Roman" w:cstheme="minorHAnsi"/>
          <w:szCs w:val="20"/>
          <w:lang w:eastAsia="pl-PL"/>
        </w:rPr>
        <w:t xml:space="preserve"> spraw kultury i dziedzictwa narodowego może wyrazić zgodę na ubieganie się o </w:t>
      </w:r>
      <w:r w:rsidR="008C3241" w:rsidRPr="008C6B64">
        <w:rPr>
          <w:rFonts w:eastAsia="Times New Roman" w:cstheme="minorHAnsi"/>
          <w:szCs w:val="20"/>
          <w:lang w:eastAsia="pl-PL"/>
        </w:rPr>
        <w:t>przyjęcie do</w:t>
      </w:r>
      <w:r w:rsidRPr="008C6B64">
        <w:rPr>
          <w:rFonts w:eastAsia="Times New Roman" w:cstheme="minorHAnsi"/>
          <w:szCs w:val="20"/>
          <w:lang w:eastAsia="pl-PL"/>
        </w:rPr>
        <w:t xml:space="preserve"> szkoły przez kandydata przekraczającego limity wiekowe określone w ust.1.</w:t>
      </w:r>
    </w:p>
    <w:p w14:paraId="29D780B6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4B719E28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2</w:t>
      </w:r>
    </w:p>
    <w:p w14:paraId="60CD4EC7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Szkoła prowadzi nieodpłatne poradnictwo</w:t>
      </w:r>
      <w:r w:rsidR="00785BD7" w:rsidRPr="008C6B64">
        <w:rPr>
          <w:rFonts w:eastAsia="Times New Roman" w:cstheme="minorHAnsi"/>
          <w:szCs w:val="20"/>
          <w:lang w:eastAsia="pl-PL"/>
        </w:rPr>
        <w:t xml:space="preserve"> </w:t>
      </w:r>
      <w:r w:rsidRPr="008C6B64">
        <w:rPr>
          <w:rFonts w:eastAsia="Times New Roman" w:cstheme="minorHAnsi"/>
          <w:szCs w:val="20"/>
          <w:lang w:eastAsia="pl-PL"/>
        </w:rPr>
        <w:t>dla kandydatów obejmujące w szczególności informowanie o warunkach rekrutacji, programie kształcenia i warunkach nauki w szkole.</w:t>
      </w:r>
    </w:p>
    <w:p w14:paraId="3F5417DD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Szkoła prowadzi okresową działalność konsultacyjną w formie zajęć praktycznych jako kurs przygotowawczy.</w:t>
      </w:r>
    </w:p>
    <w:p w14:paraId="18243E86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Uczestnictwo w zajęciach wymienionych w ust.2 nie jest jednoznaczne z przyjęciem kandydata do szkoły.</w:t>
      </w:r>
    </w:p>
    <w:p w14:paraId="417F47DD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3</w:t>
      </w:r>
    </w:p>
    <w:p w14:paraId="4AF4B111" w14:textId="5C03953E" w:rsidR="00B02685" w:rsidRPr="008C6B64" w:rsidRDefault="00B02685" w:rsidP="00B02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Wniosek o przyjęcie do szkoły składa się w terminie określonym przez dyrektora, przy czym obejmuje on co najmniej 14 dni wyznaczonych w okresie od dnia 1 lutego do najbliższego piątku po dniu 20 czerwca roku szkolnego poprzedzającego rok szkolny, na który jest przeprowadzane </w:t>
      </w:r>
      <w:r w:rsidR="008C3241" w:rsidRPr="008C6B64">
        <w:rPr>
          <w:rFonts w:eastAsia="Times New Roman" w:cstheme="minorHAnsi"/>
          <w:szCs w:val="20"/>
          <w:lang w:eastAsia="pl-PL"/>
        </w:rPr>
        <w:t>postępowanie rekrutacyjne, i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upływać nie później niż w</w:t>
      </w:r>
      <w:r w:rsidRPr="008C6B64">
        <w:rPr>
          <w:rFonts w:eastAsia="Times New Roman" w:cstheme="minorHAnsi"/>
          <w:szCs w:val="20"/>
          <w:lang w:eastAsia="pl-PL"/>
        </w:rPr>
        <w:t xml:space="preserve"> dniu </w:t>
      </w:r>
      <w:r w:rsidR="008C3241" w:rsidRPr="008C6B64">
        <w:rPr>
          <w:rFonts w:eastAsia="Times New Roman" w:cstheme="minorHAnsi"/>
          <w:szCs w:val="20"/>
          <w:lang w:eastAsia="pl-PL"/>
        </w:rPr>
        <w:t>poprzedzającym wyznaczony termin przeprowadzenia badania</w:t>
      </w:r>
      <w:r w:rsidRPr="008C6B64">
        <w:rPr>
          <w:rFonts w:eastAsia="Times New Roman" w:cstheme="minorHAnsi"/>
          <w:szCs w:val="20"/>
          <w:lang w:eastAsia="pl-PL"/>
        </w:rPr>
        <w:t xml:space="preserve"> przydatności. </w:t>
      </w:r>
    </w:p>
    <w:p w14:paraId="2839B377" w14:textId="77777777" w:rsidR="00B02685" w:rsidRPr="008C6B64" w:rsidRDefault="00B02685" w:rsidP="00B02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Do wniosku należy dołączyć:</w:t>
      </w:r>
    </w:p>
    <w:p w14:paraId="48A6B159" w14:textId="481E57C2" w:rsidR="00B02685" w:rsidRPr="008C6B64" w:rsidRDefault="00B02685" w:rsidP="00B0268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przypadku dziecka, które w danym roku kalendarzowym nie ukończyło 7 lat- </w:t>
      </w:r>
      <w:r w:rsidR="008C3241" w:rsidRPr="008C6B64">
        <w:rPr>
          <w:rFonts w:eastAsia="Times New Roman" w:cstheme="minorHAnsi"/>
          <w:szCs w:val="20"/>
          <w:lang w:eastAsia="pl-PL"/>
        </w:rPr>
        <w:t>zaświadczenie o</w:t>
      </w:r>
      <w:r w:rsidRPr="008C6B64">
        <w:rPr>
          <w:rFonts w:eastAsia="Times New Roman" w:cstheme="minorHAnsi"/>
          <w:szCs w:val="20"/>
          <w:lang w:eastAsia="pl-PL"/>
        </w:rPr>
        <w:t xml:space="preserve"> korzystaniu z wychowania przedszkolnego, o którym mowa w art. 36 ust. 2 pkt 1 ustawy, albo </w:t>
      </w:r>
      <w:r w:rsidR="008C3241" w:rsidRPr="008C6B64">
        <w:rPr>
          <w:rFonts w:eastAsia="Times New Roman" w:cstheme="minorHAnsi"/>
          <w:szCs w:val="20"/>
          <w:lang w:eastAsia="pl-PL"/>
        </w:rPr>
        <w:t>opinię, o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której mowa w</w:t>
      </w:r>
      <w:r w:rsidRPr="008C6B64">
        <w:rPr>
          <w:rFonts w:eastAsia="Times New Roman" w:cstheme="minorHAnsi"/>
          <w:szCs w:val="20"/>
          <w:lang w:eastAsia="pl-PL"/>
        </w:rPr>
        <w:t xml:space="preserve"> art. 36 ust. 2 pkt 2 ustawy; </w:t>
      </w:r>
      <w:r w:rsidR="00CC7CE2" w:rsidRPr="008C6B64">
        <w:rPr>
          <w:rFonts w:eastAsia="Times New Roman" w:cstheme="minorHAnsi"/>
          <w:szCs w:val="20"/>
          <w:lang w:eastAsia="pl-PL"/>
        </w:rPr>
        <w:t xml:space="preserve">                                           </w:t>
      </w:r>
    </w:p>
    <w:p w14:paraId="3DEE8A5C" w14:textId="2DDC779E" w:rsidR="00B02685" w:rsidRPr="008C6B64" w:rsidRDefault="00B02685" w:rsidP="0038290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zaświadczenie lekarskie o braku przeciwwskazań zdrowo</w:t>
      </w:r>
      <w:r w:rsidR="00382904" w:rsidRPr="008C6B64">
        <w:rPr>
          <w:rFonts w:eastAsia="Times New Roman" w:cstheme="minorHAnsi"/>
          <w:szCs w:val="20"/>
          <w:lang w:eastAsia="pl-PL"/>
        </w:rPr>
        <w:t>tnych do podjęcia kształcenia w </w:t>
      </w:r>
      <w:r w:rsidRPr="008C6B64">
        <w:rPr>
          <w:rFonts w:eastAsia="Times New Roman" w:cstheme="minorHAnsi"/>
          <w:szCs w:val="20"/>
          <w:lang w:eastAsia="pl-PL"/>
        </w:rPr>
        <w:t>szkole muzycznej I stopnia, wydane przez lekarza</w:t>
      </w:r>
      <w:r w:rsidR="00382904" w:rsidRPr="008C6B64">
        <w:rPr>
          <w:rFonts w:eastAsia="Times New Roman" w:cstheme="minorHAnsi"/>
          <w:szCs w:val="20"/>
          <w:lang w:eastAsia="pl-PL"/>
        </w:rPr>
        <w:t xml:space="preserve"> podstawowej opieki zdrowotnej</w:t>
      </w:r>
      <w:r w:rsidR="008C6B64">
        <w:rPr>
          <w:rFonts w:eastAsia="Times New Roman" w:cstheme="minorHAnsi"/>
          <w:szCs w:val="20"/>
          <w:lang w:eastAsia="pl-PL"/>
        </w:rPr>
        <w:t>;</w:t>
      </w:r>
    </w:p>
    <w:p w14:paraId="5D5B3126" w14:textId="77777777" w:rsidR="00B02685" w:rsidRPr="008C6B64" w:rsidRDefault="00B02685" w:rsidP="00382904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Wniosek o przyjęcie składa się do dyrektora szkoły muzycznej. </w:t>
      </w:r>
    </w:p>
    <w:p w14:paraId="0E795B92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60BA9E91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4</w:t>
      </w:r>
    </w:p>
    <w:p w14:paraId="72621928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Kwalifikacja kandydatów do szkoły odbywa się na pierwszym etapie rekrutacji na podstawie badania przydatności.</w:t>
      </w:r>
    </w:p>
    <w:p w14:paraId="386C16BB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przydatności polega na sprawdzeniu uzdolnień muzycznych i predyspozycji do nauki gry na określonym instrumencie.</w:t>
      </w:r>
    </w:p>
    <w:p w14:paraId="25B0DFDF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lastRenderedPageBreak/>
        <w:t>Termin przeprowadzenia badania przydatności wyznacza dyrektor szkoły.</w:t>
      </w:r>
    </w:p>
    <w:p w14:paraId="0D8942FC" w14:textId="48D6AC5D" w:rsidR="00B02685" w:rsidRPr="008C6B64" w:rsidRDefault="008C3241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Termin przeprowadzenia badania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przydatności </w:t>
      </w:r>
      <w:r w:rsidRPr="008C6B64">
        <w:rPr>
          <w:rFonts w:eastAsia="Times New Roman" w:cstheme="minorHAnsi"/>
          <w:szCs w:val="20"/>
          <w:lang w:eastAsia="pl-PL"/>
        </w:rPr>
        <w:t>powinien przypadać w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</w:t>
      </w:r>
      <w:r w:rsidRPr="008C6B64">
        <w:rPr>
          <w:rFonts w:eastAsia="Times New Roman" w:cstheme="minorHAnsi"/>
          <w:szCs w:val="20"/>
          <w:lang w:eastAsia="pl-PL"/>
        </w:rPr>
        <w:t>okresie od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dnia 1 marca do najbliższego piątku po dniu 20 czerwca roku szkolnego poprzedzającego rok szkolny, na który jest przeprowadzane postępowanie rekrutacyjne.</w:t>
      </w:r>
    </w:p>
    <w:p w14:paraId="65DB7045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Szkoła podaje informację o terminie oraz warunkach przeprowadzenia badania przydatności w Biuletynie Informacji Publicznej na co najmniej 30 dni przed terminem ich przeprowadzenia. </w:t>
      </w:r>
    </w:p>
    <w:p w14:paraId="2E6F0625" w14:textId="7F06AD28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Szkoła </w:t>
      </w:r>
      <w:r w:rsidR="008C3241" w:rsidRPr="008C6B64">
        <w:rPr>
          <w:rFonts w:eastAsia="Times New Roman" w:cstheme="minorHAnsi"/>
          <w:szCs w:val="20"/>
          <w:lang w:eastAsia="pl-PL"/>
        </w:rPr>
        <w:t>uwzględniając specyfikę i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zakres przeprowadzanego badania przydatności</w:t>
      </w:r>
      <w:r w:rsidRPr="008C6B64">
        <w:rPr>
          <w:rFonts w:eastAsia="Times New Roman" w:cstheme="minorHAnsi"/>
          <w:szCs w:val="20"/>
          <w:lang w:eastAsia="pl-PL"/>
        </w:rPr>
        <w:t xml:space="preserve"> zapewnia równe i właściwe warunki ich przeprowadzania, polegające w szczególności na: </w:t>
      </w:r>
    </w:p>
    <w:p w14:paraId="744B95AD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1)   zapewnieniu indywidualnego przeprowadzenia dla każdego kandydata badania przydatności; </w:t>
      </w:r>
    </w:p>
    <w:p w14:paraId="12B9FEB1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2)   zapewnieniu warunków lokalowych adekwatnych do potrzeb kandydata; </w:t>
      </w:r>
    </w:p>
    <w:p w14:paraId="046C950F" w14:textId="1DAABA88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3)   </w:t>
      </w:r>
      <w:r w:rsidR="008C3241" w:rsidRPr="008C6B64">
        <w:rPr>
          <w:rFonts w:eastAsia="Times New Roman" w:cstheme="minorHAnsi"/>
          <w:szCs w:val="20"/>
          <w:lang w:eastAsia="pl-PL"/>
        </w:rPr>
        <w:t>zapewnieniu odpowiedniego wyposażenia niezbędnego do przeprowadzenia badania</w:t>
      </w:r>
      <w:r w:rsidRPr="008C6B64">
        <w:rPr>
          <w:rFonts w:eastAsia="Times New Roman" w:cstheme="minorHAnsi"/>
          <w:szCs w:val="20"/>
          <w:lang w:eastAsia="pl-PL"/>
        </w:rPr>
        <w:t xml:space="preserve"> przydatności.</w:t>
      </w:r>
    </w:p>
    <w:p w14:paraId="549F223C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uzdolnień muzycznych polega na:</w:t>
      </w:r>
    </w:p>
    <w:p w14:paraId="77F14411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powtarzaniu schematów rytmicznych;</w:t>
      </w:r>
    </w:p>
    <w:p w14:paraId="7DCD2C12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rozróżnianiu dźwięków wysokich i niskich;</w:t>
      </w:r>
    </w:p>
    <w:p w14:paraId="43209DF5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powtarzanie melodii za głosem i za instrumentem;</w:t>
      </w:r>
    </w:p>
    <w:p w14:paraId="55589DBD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określeniu ilości dźwięków;</w:t>
      </w:r>
    </w:p>
    <w:p w14:paraId="43A83E6A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rozpoznawaniu zmian w melodii i trójdźwiękach;</w:t>
      </w:r>
    </w:p>
    <w:p w14:paraId="286F51C9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zaprezentowaniu dowolnej piosenki przygotowanej przez kandydata lub wykonanie utworu na instrumencie.</w:t>
      </w:r>
    </w:p>
    <w:p w14:paraId="51A1475D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predyspozycji kandydata podlega ocenie punktowej (0-25pkt).</w:t>
      </w:r>
    </w:p>
    <w:p w14:paraId="333B8F3B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Ocenie podlega również badanie indywidualnych predyspozycji do gry na instrumencie.</w:t>
      </w:r>
    </w:p>
    <w:p w14:paraId="0EF2991D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Ostateczna ocena kandydata, będąca średnią uzyskanych punktów, decyduje o przyjęciu kandydata do szkoły lub kwalifikacji do drugiego etapu postępowania rekrutacyjnego.</w:t>
      </w:r>
    </w:p>
    <w:p w14:paraId="0BE89660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Minimalna średnia ilość punktów kwalifikująca kandydata do kształcenia muzycznego wynosi 17 punktów.</w:t>
      </w:r>
    </w:p>
    <w:p w14:paraId="74DD9420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W przypadku równorzędnych wyników uzyskanych na pierwszym etapie postępowania rekrutacyjnego, na drugim etapie postępowania rekrutacyjnego są brane pod uwagę łącznie następujące kryteria:</w:t>
      </w:r>
    </w:p>
    <w:p w14:paraId="738872C1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1) wielodzietność rodziny kandydata;</w:t>
      </w:r>
    </w:p>
    <w:p w14:paraId="54A73BF1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2) niepełnosprawność kandydata;</w:t>
      </w:r>
    </w:p>
    <w:p w14:paraId="2EB360B2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3) niepełnosprawność jednego z rodziców kandydata;</w:t>
      </w:r>
    </w:p>
    <w:p w14:paraId="329165D4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4) niepełnosprawność obojga rodziców kandydata;</w:t>
      </w:r>
    </w:p>
    <w:p w14:paraId="0EFC55B4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5) niepełnosprawność rodzeństwa kandydata;</w:t>
      </w:r>
    </w:p>
    <w:p w14:paraId="01708C26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6) samotne wychowywanie kandydata w rodzinie;</w:t>
      </w:r>
    </w:p>
    <w:p w14:paraId="55BD324B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7) objęcie kandydata pieczą zastępczą.</w:t>
      </w:r>
    </w:p>
    <w:p w14:paraId="563F52B2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 xml:space="preserve">Kryteria, o których mowa w ustępie powyżej, mają jednakową wartość. </w:t>
      </w:r>
    </w:p>
    <w:p w14:paraId="565447BC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Cs w:val="20"/>
          <w:lang w:eastAsia="pl-PL"/>
        </w:rPr>
      </w:pPr>
    </w:p>
    <w:p w14:paraId="7A50E5AA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5</w:t>
      </w:r>
    </w:p>
    <w:p w14:paraId="0C8799F4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W celu przeprowadzenia badania przydatności dyrektor szkoły powołuje spośród nauczycieli szkoły komisję rekrutacyjną, zwaną dalej „komisją” i wyznacza jej przewodniczącego.</w:t>
      </w:r>
    </w:p>
    <w:p w14:paraId="4929EE65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Komisja liczy co najmniej 3 osoby.</w:t>
      </w:r>
    </w:p>
    <w:p w14:paraId="68AB80D7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Do szczegółowych zadań komisji należy:</w:t>
      </w:r>
    </w:p>
    <w:p w14:paraId="167AA461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podanie do publicznej wiadomości informacji o warunkach rekrutacji;</w:t>
      </w:r>
    </w:p>
    <w:p w14:paraId="7A00E2C5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ustalenie odpowiednio rodzaju, formy i liczby zadań dla kandydata, realizowanych w ramach badania przydatności;</w:t>
      </w:r>
    </w:p>
    <w:p w14:paraId="0F088EFD" w14:textId="3156C503" w:rsidR="00B02685" w:rsidRPr="008C6B64" w:rsidRDefault="008C3241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podanie do publicznej wiadomości listy kandydatów zakwalifikowanych i</w:t>
      </w:r>
      <w:r w:rsidR="00B02685" w:rsidRPr="008C6B64">
        <w:rPr>
          <w:rFonts w:eastAsia="Times New Roman" w:cstheme="minorHAnsi"/>
          <w:lang w:eastAsia="pl-PL"/>
        </w:rPr>
        <w:t xml:space="preserve"> </w:t>
      </w:r>
      <w:r w:rsidRPr="008C6B64">
        <w:rPr>
          <w:rFonts w:eastAsia="Times New Roman" w:cstheme="minorHAnsi"/>
          <w:lang w:eastAsia="pl-PL"/>
        </w:rPr>
        <w:t>kandydatów niezakwalifikowanych do</w:t>
      </w:r>
      <w:r w:rsidR="00B02685" w:rsidRPr="008C6B64">
        <w:rPr>
          <w:rFonts w:eastAsia="Times New Roman" w:cstheme="minorHAnsi"/>
          <w:lang w:eastAsia="pl-PL"/>
        </w:rPr>
        <w:t xml:space="preserve"> danej szkoły w terminie 7 dni od dnia przeprowadzenia badania przydatności;</w:t>
      </w:r>
    </w:p>
    <w:p w14:paraId="56623748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lastRenderedPageBreak/>
        <w:t>podanie do publicznej wiadomości w terminie nie później niż do dnia 5 sierpnia roku szkolnego poprzedzającego rok szkolny, na który przeprowadzane jest postępowanie rekrutacyjne listy kandydatów przyjętych i nieprzyjętych do szkoły.</w:t>
      </w:r>
    </w:p>
    <w:p w14:paraId="10EFA7EA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Z przebiegu badania przydatności komisja sporządza protokół zawierający listy, o których mowa w § 6.</w:t>
      </w:r>
    </w:p>
    <w:p w14:paraId="55097EEB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Zasady przechowywania protokołu określa § 6a regulaminu.</w:t>
      </w:r>
    </w:p>
    <w:p w14:paraId="6856DF13" w14:textId="77777777" w:rsidR="00B02685" w:rsidRPr="008C6B64" w:rsidRDefault="00B02685" w:rsidP="00B02685">
      <w:pPr>
        <w:suppressAutoHyphens/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67B8D6B5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6</w:t>
      </w:r>
    </w:p>
    <w:p w14:paraId="6271867C" w14:textId="4ECCD053" w:rsidR="00D84247" w:rsidRDefault="00A6335E" w:rsidP="001336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D84247">
        <w:rPr>
          <w:rFonts w:eastAsia="Times New Roman" w:cstheme="minorHAnsi"/>
          <w:color w:val="262626"/>
          <w:lang w:val="en-US" w:eastAsia="pl-PL"/>
        </w:rPr>
        <w:t>Wyniki postepowania rekrutacyjnego w formie listy</w:t>
      </w:r>
      <w:r w:rsidR="0098272B" w:rsidRPr="00D84247">
        <w:rPr>
          <w:rFonts w:eastAsia="Times New Roman" w:cstheme="minorHAnsi"/>
          <w:color w:val="262626"/>
          <w:lang w:val="en-US" w:eastAsia="pl-PL"/>
        </w:rPr>
        <w:t xml:space="preserve"> kandydatów zakwalifikowanych i</w:t>
      </w:r>
      <w:r w:rsidRPr="00D84247">
        <w:rPr>
          <w:rFonts w:eastAsia="Times New Roman" w:cstheme="minorHAnsi"/>
          <w:color w:val="262626"/>
          <w:lang w:val="en-US" w:eastAsia="pl-PL"/>
        </w:rPr>
        <w:t xml:space="preserve"> niezakwalifikowanych oraz kandydatów przyjętych i nieprzyjętych do szkoły muzycznej podawana jest do publicznej wiadomości </w:t>
      </w:r>
      <w:r w:rsidR="001336A9" w:rsidRPr="00D84247">
        <w:rPr>
          <w:rFonts w:eastAsia="Times New Roman" w:cstheme="minorHAnsi"/>
          <w:color w:val="262626"/>
          <w:lang w:val="en-US" w:eastAsia="pl-PL"/>
        </w:rPr>
        <w:t>w widocznym miejscu w szkole</w:t>
      </w:r>
      <w:r w:rsidR="00D84247">
        <w:rPr>
          <w:rFonts w:eastAsia="Times New Roman" w:cstheme="minorHAnsi"/>
          <w:color w:val="262626"/>
          <w:lang w:val="en-US" w:eastAsia="pl-PL"/>
        </w:rPr>
        <w:t xml:space="preserve"> (tablica ogłoszeń).</w:t>
      </w:r>
      <w:r w:rsidR="001336A9" w:rsidRPr="00D84247">
        <w:rPr>
          <w:rFonts w:eastAsia="Times New Roman" w:cstheme="minorHAnsi"/>
          <w:color w:val="262626"/>
          <w:lang w:val="en-US" w:eastAsia="pl-PL"/>
        </w:rPr>
        <w:t xml:space="preserve"> </w:t>
      </w:r>
    </w:p>
    <w:p w14:paraId="7BD084F1" w14:textId="3B600623" w:rsidR="00A6335E" w:rsidRPr="00D84247" w:rsidRDefault="00A6335E" w:rsidP="00D842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lang w:val="en-US" w:eastAsia="pl-PL"/>
        </w:rPr>
      </w:pPr>
      <w:r w:rsidRPr="00D84247">
        <w:rPr>
          <w:rFonts w:eastAsia="Times New Roman" w:cstheme="minorHAnsi"/>
          <w:color w:val="262626"/>
          <w:lang w:val="en-US" w:eastAsia="pl-PL"/>
        </w:rPr>
        <w:t>a) listy kandydatów zakwalifikowanych i niezakwalifikowanych w terminie 7 dni od dnia przeprowadzenia badania przydatności</w:t>
      </w:r>
      <w:r w:rsidR="00D84247">
        <w:rPr>
          <w:rFonts w:eastAsia="Times New Roman" w:cstheme="minorHAnsi"/>
          <w:color w:val="262626"/>
          <w:lang w:val="en-US" w:eastAsia="pl-PL"/>
        </w:rPr>
        <w:t>;</w:t>
      </w:r>
    </w:p>
    <w:p w14:paraId="09891188" w14:textId="77777777" w:rsidR="0098272B" w:rsidRPr="008C6B64" w:rsidRDefault="001336A9" w:rsidP="00982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b) listy</w:t>
      </w:r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kandydatów  przyjętych i nieprzyjętych nie później niż do 5 sierpnia danego roku kalendarzowego.</w:t>
      </w:r>
    </w:p>
    <w:p w14:paraId="6A724B2C" w14:textId="77777777" w:rsidR="000655C8" w:rsidRPr="008C6B64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Komisja rekrutacyjna przyjmuje kandydata do szkoły muzycznej, jeżeli w wyniku postępowania rekrutacyjnego kandydat został zakwalifikowany oraz złożył wymagane dokumenty </w:t>
      </w:r>
    </w:p>
    <w:p w14:paraId="3DBABCBD" w14:textId="77777777" w:rsidR="0098272B" w:rsidRPr="008C6B64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Komisja rekrutacyjna podaje do publicznej wiadomości listę kandydatów przyjętych i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 </w:t>
      </w:r>
      <w:r w:rsidRPr="008C6B64">
        <w:rPr>
          <w:rFonts w:eastAsia="Times New Roman" w:cstheme="minorHAnsi"/>
          <w:color w:val="262626"/>
          <w:lang w:val="en-US" w:eastAsia="pl-PL"/>
        </w:rPr>
        <w:t>nieprzyjętych do szkoły muzycznej. Lista zawiera imiona i nazwiska kantydatów przyjętych i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 </w:t>
      </w:r>
      <w:r w:rsidRPr="008C6B64">
        <w:rPr>
          <w:rFonts w:eastAsia="Times New Roman" w:cstheme="minorHAnsi"/>
          <w:color w:val="262626"/>
          <w:lang w:val="en-US" w:eastAsia="pl-PL"/>
        </w:rPr>
        <w:t>kandydatów nieprzyjętych lub informację o liczbie wolnych miejsc.</w:t>
      </w:r>
    </w:p>
    <w:p w14:paraId="3FE76BC3" w14:textId="4E3C087B" w:rsidR="0098272B" w:rsidRPr="008C6B64" w:rsidRDefault="0098272B" w:rsidP="001336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Listy, o których mowa w pkt. 1 i 3 zawiraj</w:t>
      </w:r>
      <w:r w:rsidR="00847E5D">
        <w:rPr>
          <w:rFonts w:eastAsia="Times New Roman" w:cstheme="minorHAnsi"/>
          <w:color w:val="262626"/>
          <w:lang w:val="en-US" w:eastAsia="pl-PL"/>
        </w:rPr>
        <w:t>ą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 imiona 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i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 nazwiska kandydatów usze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regowane w 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kolejności alfabetycznej 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oraz najniższą liczbę punktów, która uprawnia do przyjęcia.</w:t>
      </w:r>
    </w:p>
    <w:p w14:paraId="2C1DEE29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Dzień podania do publicznej wiadomości list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, o których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mowa w ust. 3</w:t>
      </w:r>
      <w:r w:rsidRPr="008C6B64">
        <w:rPr>
          <w:rFonts w:eastAsia="Times New Roman" w:cstheme="minorHAnsi"/>
          <w:color w:val="262626"/>
          <w:lang w:val="en-US" w:eastAsia="pl-PL"/>
        </w:rPr>
        <w:t>, jest określany w formie adnotacji umieszczonej na tej liście, opatrzonej podpisem przewodniczącego komisji rekrutacyjnej.</w:t>
      </w:r>
    </w:p>
    <w:p w14:paraId="134657F7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W terminie 7 dni od dnia podania do publicznej wiadomośc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i listy kandydatów przyjętych I </w:t>
      </w:r>
      <w:r w:rsidRPr="008C6B64">
        <w:rPr>
          <w:rFonts w:eastAsia="Times New Roman" w:cstheme="minorHAnsi"/>
          <w:color w:val="262626"/>
          <w:lang w:val="en-US" w:eastAsia="pl-PL"/>
        </w:rPr>
        <w:t>kandydatów nieprzyjętych, rodzic kandydata może wyst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ąpić do komisji rekrutacyjnej z </w:t>
      </w:r>
      <w:r w:rsidRPr="008C6B64">
        <w:rPr>
          <w:rFonts w:eastAsia="Times New Roman" w:cstheme="minorHAnsi"/>
          <w:color w:val="262626"/>
          <w:lang w:val="en-US" w:eastAsia="pl-PL"/>
        </w:rPr>
        <w:t>wnioskiem o sporządzenie uzasadnienia odmowy przyjęcia kandydata do szkoły muzycznej.</w:t>
      </w:r>
    </w:p>
    <w:p w14:paraId="0CA953A2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Uzasadnienie sporządza się w terminie 5 dni od dnia wystąp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ienia przez rodzica kandydata z </w:t>
      </w:r>
      <w:r w:rsidRPr="008C6B64">
        <w:rPr>
          <w:rFonts w:eastAsia="Times New Roman" w:cstheme="minorHAnsi"/>
          <w:color w:val="262626"/>
          <w:lang w:val="en-US" w:eastAsia="pl-PL"/>
        </w:rPr>
        <w:t>wnioskiem, o którym mowa w ust. 6. Uzasadnienie zawier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a przyczyny odmowy przyjęcia, w </w:t>
      </w:r>
      <w:r w:rsidRPr="008C6B64">
        <w:rPr>
          <w:rFonts w:eastAsia="Times New Roman" w:cstheme="minorHAnsi"/>
          <w:color w:val="262626"/>
          <w:lang w:val="en-US" w:eastAsia="pl-PL"/>
        </w:rPr>
        <w:t>tym najniższą liczbę punktów, która uprawniała do przyjęcia, oraz liczbę punktów, którą kandydat uzyskał w postępowaniu rekrutacyjnym.</w:t>
      </w:r>
    </w:p>
    <w:p w14:paraId="56FA2A78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Rodzic kandydata lub kandydat pełnoletni może wnieść do dyrektora szkoły muzycznej odwołanie od rozstrzygnięcia komisji rekrutacyjnej, w terminie 7 dni od dnia otrzymania uzasadnienia.</w:t>
      </w:r>
    </w:p>
    <w:p w14:paraId="563C1569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Dyrektor szkoły muzycznej rozpatruje odwołanie od rozstrzyg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nięcia komisji rekrutacyjnej, o 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którym mowa w ust. 8</w:t>
      </w:r>
      <w:r w:rsidRPr="008C6B64">
        <w:rPr>
          <w:rFonts w:eastAsia="Times New Roman" w:cstheme="minorHAnsi"/>
          <w:color w:val="262626"/>
          <w:lang w:val="en-US" w:eastAsia="pl-PL"/>
        </w:rPr>
        <w:t>, w terminie 7 dni od dnia otrzymania odwołania. Na rozstrzygnięcie dyrektora służy skarga do sądu administracyjnego.</w:t>
      </w:r>
    </w:p>
    <w:p w14:paraId="5A0E327D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Li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sty, o których mowa w ust. 1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i 3</w:t>
      </w:r>
      <w:r w:rsidRPr="008C6B64">
        <w:rPr>
          <w:rFonts w:eastAsia="Times New Roman" w:cstheme="minorHAnsi"/>
          <w:color w:val="262626"/>
          <w:lang w:val="en-US" w:eastAsia="pl-PL"/>
        </w:rPr>
        <w:t>, podane do publicznej wiadomości, są publikowane nie dłużej niż do czasu upłynięcia ter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minów, o których mowa w ust. 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6-8</w:t>
      </w:r>
      <w:r w:rsidRPr="008C6B64">
        <w:rPr>
          <w:rFonts w:eastAsia="Times New Roman" w:cstheme="minorHAnsi"/>
          <w:color w:val="262626"/>
          <w:lang w:val="en-US" w:eastAsia="pl-PL"/>
        </w:rPr>
        <w:t>, w postępowaniu rekrutacyjnym lub postępowaniu uzupełniającym przeprowadzanego w danym roku kalendarzowym.</w:t>
      </w:r>
    </w:p>
    <w:p w14:paraId="6DB3BAFA" w14:textId="77777777" w:rsidR="00B02685" w:rsidRPr="008C6B64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62626"/>
          <w:lang w:val="en-US" w:eastAsia="pl-PL"/>
        </w:rPr>
      </w:pPr>
    </w:p>
    <w:p w14:paraId="2318F34C" w14:textId="77777777" w:rsidR="00B02685" w:rsidRPr="008C6B64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262626"/>
          <w:lang w:val="en-US" w:eastAsia="pl-PL"/>
        </w:rPr>
      </w:pPr>
      <w:r w:rsidRPr="008C6B64">
        <w:rPr>
          <w:rFonts w:eastAsia="Times New Roman" w:cstheme="minorHAnsi"/>
          <w:b/>
          <w:color w:val="262626"/>
          <w:lang w:val="en-US" w:eastAsia="pl-PL"/>
        </w:rPr>
        <w:t>§6a</w:t>
      </w:r>
    </w:p>
    <w:p w14:paraId="0F3A626F" w14:textId="77777777" w:rsidR="00B02685" w:rsidRPr="008C6B64" w:rsidRDefault="00B02685" w:rsidP="00B0268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14:paraId="0F3E6DCB" w14:textId="337536D4" w:rsidR="00382904" w:rsidRPr="00DE6E74" w:rsidRDefault="00B02685" w:rsidP="00DE6E7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6906C435" w14:textId="77777777" w:rsidR="00382904" w:rsidRPr="008C6B64" w:rsidRDefault="00382904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pl-PL"/>
        </w:rPr>
      </w:pPr>
    </w:p>
    <w:p w14:paraId="43A21FB0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pl-PL"/>
        </w:rPr>
      </w:pPr>
      <w:r w:rsidRPr="008C6B64">
        <w:rPr>
          <w:rFonts w:eastAsia="Times New Roman" w:cstheme="minorHAnsi"/>
          <w:b/>
          <w:color w:val="000000"/>
          <w:szCs w:val="20"/>
          <w:lang w:eastAsia="pl-PL"/>
        </w:rPr>
        <w:t>§ 7</w:t>
      </w:r>
    </w:p>
    <w:p w14:paraId="3DA67522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lastRenderedPageBreak/>
        <w:t xml:space="preserve">Egzamin kwalifikacyjny przeprowadzany dla kandydata ubiegającego się o przyjęcie do szkoły artystycznej do klasy wyższej niż I lub na semestr wyższy niż I oraz w przypadku przechodzenia ucznia z jednej szkoły artystycznej do innej  szkoły  artystycznej  lub  wniosku  kandydata  o przyjęcie  do  szkoły  artystycznej  w trakcie  roku  szkolnego  obejmuje wiedzę  i umiejętności  z zajęć  edukacyjnych  artystycznych  w zakresie  odpowiadającym zrealizowaniu  podstawy  programowej kształcenia w zawodach szkolnictwa artystycznego, określonej w przepisach wydanych na podstawie art. 46a ust. 2 ustawy, na etapie umożliwiającym przyjęcie odpowiednio kandydata albo ucznia do klasy, o przyjęcie do której kandydat albo uczeń się ubiega, lub na semestr, o przyjęcie na który kandydat albo uczeń się ubiega. </w:t>
      </w:r>
    </w:p>
    <w:p w14:paraId="35E87D28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Egzamin  kwalifikacyjny  przeprowadza się w formie pisemnej, ustnej, praktycznej lub mieszanej, ustalonej przez dyrektora szkoły.</w:t>
      </w:r>
    </w:p>
    <w:p w14:paraId="33163F46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Do egzaminu kwalifikacyjnego przepisy § 4 ust. 6 stosuje się odpowiednio.</w:t>
      </w:r>
    </w:p>
    <w:p w14:paraId="77862ECD" w14:textId="1E24B627" w:rsidR="00B02685" w:rsidRPr="008C6B64" w:rsidRDefault="00B02685" w:rsidP="00797F7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ubiegania się kandydata o przyjęcie do szkoły do klasy wyższej niż pierwsza termin przeprowadz</w:t>
      </w:r>
      <w:r w:rsidR="00797F7A">
        <w:rPr>
          <w:rFonts w:eastAsia="Times New Roman" w:cstheme="minorHAnsi"/>
          <w:szCs w:val="20"/>
          <w:lang w:eastAsia="pl-PL"/>
        </w:rPr>
        <w:t>e</w:t>
      </w:r>
      <w:r w:rsidRPr="008C6B64">
        <w:rPr>
          <w:rFonts w:eastAsia="Times New Roman" w:cstheme="minorHAnsi"/>
          <w:szCs w:val="20"/>
          <w:lang w:eastAsia="pl-PL"/>
        </w:rPr>
        <w:t>nie egzaminu kwalifikacyjnego przypada na termin badania przydatności.</w:t>
      </w:r>
    </w:p>
    <w:p w14:paraId="71BE6E86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Egzamin kwalifikacyjny dla ucznia przechodzącego z jednej szkoły lub placówki artystycznej do innej szkoły lub placówki  artystycznej  lub  kandydata  ubiegającego  się  o przyjęcie  do  szkoły  lub  placówki  artystycznej  w trakcie  roku szkolnego przeprowadza się w terminie 30 dni od dnia złożenia wniosku odpowiednio w sprawie przyjęcia kandydata do  szkoły lub placówki artystycznej lub w sprawie przejścia ucznia z jednej szkoły do innej szkoły w trakcie roku szkolnego.</w:t>
      </w:r>
    </w:p>
    <w:p w14:paraId="31A2F4DB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Termin egzaminu kwalifikacyjnego wyznacza dyrektor szkoły.</w:t>
      </w:r>
    </w:p>
    <w:p w14:paraId="539837DF" w14:textId="50D3F0BA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Dyrektor szkoły powiadamia odpowiednio kandydata albo ucznia o terminie, warunkach i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trybie przeprowadzenia oraz o zakresie tematycznym egzaminu kwalifikacyjnego.</w:t>
      </w:r>
    </w:p>
    <w:p w14:paraId="11A43657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celu przeprowadzenia egzaminu kwalifikacyjnego dyrektor szkoły powołuje komisję kwalifikacyjną, wyznacza jej przewodniczącego oraz określa zadania członków tej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 komisji</w:t>
      </w:r>
      <w:r w:rsidRPr="008C6B64">
        <w:rPr>
          <w:rFonts w:eastAsia="Times New Roman" w:cstheme="minorHAnsi"/>
          <w:lang w:eastAsia="pl-PL"/>
        </w:rPr>
        <w:t>.</w:t>
      </w:r>
    </w:p>
    <w:p w14:paraId="63C5504A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Do zadań komisji kwalifikacyjnej należy: </w:t>
      </w:r>
    </w:p>
    <w:p w14:paraId="23A618ED" w14:textId="77777777" w:rsidR="00B02685" w:rsidRPr="008C6B64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sporządzenie protokołu z przeprowadzonego egzaminu kwalifikacyjnego, zawierającego ocenę predyspozycji i poziomu umiejętności kandydata;</w:t>
      </w:r>
    </w:p>
    <w:p w14:paraId="3617011C" w14:textId="77777777" w:rsidR="00B02685" w:rsidRPr="008C6B64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przekazanie protokołu dyrektorowi szkoły.</w:t>
      </w:r>
    </w:p>
    <w:p w14:paraId="2B924DD0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Dyrektor szkoły na podstawie oceny predyspozycji i poziomu umiejętności kandydata podejmuje decyzję  o przyjęciu kandydata do danej klasy. </w:t>
      </w:r>
    </w:p>
    <w:p w14:paraId="26BFF8B5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Różnice programowe w zakresie zajęć edukacyjnych, uczeń uzupełnia na warunkach ustalonych przez nauczycieli prowadzących dane zajęcia edukacyjne. </w:t>
      </w:r>
    </w:p>
    <w:p w14:paraId="2DB510EC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</w:p>
    <w:p w14:paraId="1656E70F" w14:textId="77777777" w:rsidR="00B02685" w:rsidRPr="008C6B64" w:rsidRDefault="00B02685" w:rsidP="00DE6E74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8</w:t>
      </w:r>
    </w:p>
    <w:p w14:paraId="1EEADC34" w14:textId="77777777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uzasadnionych przypadkach, w szczególności w przypadku zmiany miejsca zamieszkania, kandydat może ubiegać się o przyjęcie do szkoły w trakcie roku szkolnego.</w:t>
      </w:r>
    </w:p>
    <w:p w14:paraId="330E81BF" w14:textId="6F0D4EDA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wniosku kandydata o przyjęcie do klasy wyższej lub przechodzenia ucznia z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innej szkoły w trakcie roku szkolnego dyrektor szkoły wyznacza egzamin kwalifikacyjny w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ciągu 30 dni od daty złożenia wniosku.</w:t>
      </w:r>
    </w:p>
    <w:p w14:paraId="4E944178" w14:textId="77777777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W przypadkach, o których mowa w ust.1, przepisy § 7 stosuje się odpowiednio.</w:t>
      </w:r>
    </w:p>
    <w:p w14:paraId="28A08491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310A7EB3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9</w:t>
      </w:r>
    </w:p>
    <w:p w14:paraId="7AAB7290" w14:textId="5E35D83A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Regulamin wchodzi w życie z dniem </w:t>
      </w:r>
      <w:r w:rsidR="001635B3">
        <w:rPr>
          <w:rFonts w:eastAsia="Times New Roman" w:cstheme="minorHAnsi"/>
          <w:szCs w:val="20"/>
          <w:lang w:eastAsia="pl-PL"/>
        </w:rPr>
        <w:t xml:space="preserve">12 </w:t>
      </w:r>
      <w:r w:rsidR="008C6B64" w:rsidRPr="008C6B64">
        <w:rPr>
          <w:rFonts w:eastAsia="Times New Roman" w:cstheme="minorHAnsi"/>
          <w:szCs w:val="20"/>
          <w:lang w:eastAsia="pl-PL"/>
        </w:rPr>
        <w:t>lutego 202</w:t>
      </w:r>
      <w:r w:rsidR="001635B3">
        <w:rPr>
          <w:rFonts w:eastAsia="Times New Roman" w:cstheme="minorHAnsi"/>
          <w:szCs w:val="20"/>
          <w:lang w:eastAsia="pl-PL"/>
        </w:rPr>
        <w:t>4</w:t>
      </w:r>
      <w:r w:rsidR="008C6B64" w:rsidRPr="008C6B64">
        <w:rPr>
          <w:rFonts w:eastAsia="Times New Roman" w:cstheme="minorHAnsi"/>
          <w:szCs w:val="20"/>
          <w:lang w:eastAsia="pl-PL"/>
        </w:rPr>
        <w:t xml:space="preserve"> r. </w:t>
      </w:r>
    </w:p>
    <w:p w14:paraId="1E5700D7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0AC7FBC5" w14:textId="77777777" w:rsidR="00B02685" w:rsidRPr="008C6B64" w:rsidRDefault="00B02685" w:rsidP="00B02685">
      <w:pPr>
        <w:rPr>
          <w:rFonts w:cstheme="minorHAnsi"/>
        </w:rPr>
      </w:pPr>
    </w:p>
    <w:sectPr w:rsidR="00B02685" w:rsidRPr="008C6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BDEA" w14:textId="77777777" w:rsidR="00C77D7B" w:rsidRDefault="00C77D7B" w:rsidP="00B02685">
      <w:pPr>
        <w:spacing w:after="0" w:line="240" w:lineRule="auto"/>
      </w:pPr>
      <w:r>
        <w:separator/>
      </w:r>
    </w:p>
  </w:endnote>
  <w:endnote w:type="continuationSeparator" w:id="0">
    <w:p w14:paraId="79C1BC77" w14:textId="77777777" w:rsidR="00C77D7B" w:rsidRDefault="00C77D7B" w:rsidP="00B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73010"/>
      <w:docPartObj>
        <w:docPartGallery w:val="Page Numbers (Bottom of Page)"/>
        <w:docPartUnique/>
      </w:docPartObj>
    </w:sdtPr>
    <w:sdtEndPr/>
    <w:sdtContent>
      <w:p w14:paraId="6CAF3B6A" w14:textId="77777777" w:rsidR="00B02685" w:rsidRDefault="00B02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04">
          <w:rPr>
            <w:noProof/>
          </w:rPr>
          <w:t>2</w:t>
        </w:r>
        <w:r>
          <w:fldChar w:fldCharType="end"/>
        </w:r>
      </w:p>
    </w:sdtContent>
  </w:sdt>
  <w:p w14:paraId="19873C6F" w14:textId="77777777" w:rsidR="00B02685" w:rsidRDefault="00B02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70A2" w14:textId="77777777" w:rsidR="00C77D7B" w:rsidRDefault="00C77D7B" w:rsidP="00B02685">
      <w:pPr>
        <w:spacing w:after="0" w:line="240" w:lineRule="auto"/>
      </w:pPr>
      <w:r>
        <w:separator/>
      </w:r>
    </w:p>
  </w:footnote>
  <w:footnote w:type="continuationSeparator" w:id="0">
    <w:p w14:paraId="2DFB7803" w14:textId="77777777" w:rsidR="00C77D7B" w:rsidRDefault="00C77D7B" w:rsidP="00B0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642" w14:textId="77777777" w:rsidR="005318C6" w:rsidRPr="005318C6" w:rsidRDefault="00B02685" w:rsidP="00EE6BFD">
    <w:pPr>
      <w:spacing w:after="0" w:line="264" w:lineRule="auto"/>
      <w:jc w:val="center"/>
      <w:rPr>
        <w:b/>
        <w:color w:val="1F4E79" w:themeColor="accent1" w:themeShade="80"/>
        <w:sz w:val="24"/>
        <w:szCs w:val="24"/>
      </w:rPr>
    </w:pPr>
    <w:r w:rsidRPr="005318C6">
      <w:rPr>
        <w:noProof/>
        <w:color w:val="1F4E79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7749C" wp14:editId="345161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218DDB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5318C6">
      <w:rPr>
        <w:b/>
        <w:color w:val="1F4E79" w:themeColor="accent1" w:themeShade="80"/>
        <w:sz w:val="24"/>
        <w:szCs w:val="24"/>
      </w:rPr>
      <w:t>Regulamin przyjęć kandydatów do Szkoły Muzycznej I stopnia</w:t>
    </w:r>
  </w:p>
  <w:p w14:paraId="63385B1E" w14:textId="2FC6DB5E" w:rsidR="00B02685" w:rsidRPr="005318C6" w:rsidRDefault="00B02685" w:rsidP="00EE6BFD">
    <w:pPr>
      <w:spacing w:after="0" w:line="264" w:lineRule="auto"/>
      <w:jc w:val="center"/>
      <w:rPr>
        <w:b/>
        <w:color w:val="1F4E79" w:themeColor="accent1" w:themeShade="80"/>
        <w:sz w:val="24"/>
        <w:szCs w:val="24"/>
      </w:rPr>
    </w:pPr>
    <w:r w:rsidRPr="005318C6">
      <w:rPr>
        <w:b/>
        <w:color w:val="1F4E79" w:themeColor="accent1" w:themeShade="80"/>
        <w:sz w:val="24"/>
        <w:szCs w:val="24"/>
      </w:rPr>
      <w:t xml:space="preserve"> </w:t>
    </w:r>
    <w:r w:rsidR="005318C6" w:rsidRPr="005318C6">
      <w:rPr>
        <w:b/>
        <w:color w:val="1F4E79" w:themeColor="accent1" w:themeShade="80"/>
        <w:sz w:val="24"/>
        <w:szCs w:val="24"/>
      </w:rPr>
      <w:t>im. Franciszka Mireckiego w </w:t>
    </w:r>
    <w:r w:rsidRPr="005318C6">
      <w:rPr>
        <w:b/>
        <w:color w:val="1F4E79" w:themeColor="accent1" w:themeShade="80"/>
        <w:sz w:val="24"/>
        <w:szCs w:val="24"/>
      </w:rPr>
      <w:t>Dobczycach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451EA"/>
    <w:multiLevelType w:val="hybridMultilevel"/>
    <w:tmpl w:val="8E5E1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3C33"/>
    <w:multiLevelType w:val="hybridMultilevel"/>
    <w:tmpl w:val="71AC6C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3F5764"/>
    <w:multiLevelType w:val="hybridMultilevel"/>
    <w:tmpl w:val="A9F4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A6037"/>
    <w:multiLevelType w:val="hybridMultilevel"/>
    <w:tmpl w:val="AEDE1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8C2"/>
    <w:multiLevelType w:val="hybridMultilevel"/>
    <w:tmpl w:val="6660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0B6"/>
    <w:multiLevelType w:val="hybridMultilevel"/>
    <w:tmpl w:val="2E082DCA"/>
    <w:lvl w:ilvl="0" w:tplc="7084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07F"/>
    <w:multiLevelType w:val="hybridMultilevel"/>
    <w:tmpl w:val="CF78C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377"/>
    <w:multiLevelType w:val="hybridMultilevel"/>
    <w:tmpl w:val="B418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0778"/>
    <w:multiLevelType w:val="hybridMultilevel"/>
    <w:tmpl w:val="85A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10DF"/>
    <w:multiLevelType w:val="hybridMultilevel"/>
    <w:tmpl w:val="E8AE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F2AE4"/>
    <w:multiLevelType w:val="hybridMultilevel"/>
    <w:tmpl w:val="261A2C8C"/>
    <w:lvl w:ilvl="0" w:tplc="9FB2E3DC">
      <w:start w:val="1"/>
      <w:numFmt w:val="decimal"/>
      <w:lvlText w:val="%1."/>
      <w:lvlJc w:val="left"/>
      <w:pPr>
        <w:ind w:left="720" w:hanging="360"/>
      </w:pPr>
      <w:rPr>
        <w:rFonts w:ascii="--unknown-1--" w:hAnsi="--unknown-1--" w:cs="--unknown-1--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85"/>
    <w:rsid w:val="000359EE"/>
    <w:rsid w:val="000655C8"/>
    <w:rsid w:val="000F0511"/>
    <w:rsid w:val="001336A9"/>
    <w:rsid w:val="001635B3"/>
    <w:rsid w:val="001E6E01"/>
    <w:rsid w:val="001F736D"/>
    <w:rsid w:val="0027458D"/>
    <w:rsid w:val="00382211"/>
    <w:rsid w:val="00382904"/>
    <w:rsid w:val="004C7510"/>
    <w:rsid w:val="005318C6"/>
    <w:rsid w:val="00557267"/>
    <w:rsid w:val="00714028"/>
    <w:rsid w:val="00785BD7"/>
    <w:rsid w:val="00797F7A"/>
    <w:rsid w:val="00841BBC"/>
    <w:rsid w:val="00847E5D"/>
    <w:rsid w:val="008A1E92"/>
    <w:rsid w:val="008C3241"/>
    <w:rsid w:val="008C6B64"/>
    <w:rsid w:val="0098272B"/>
    <w:rsid w:val="00A0201C"/>
    <w:rsid w:val="00A53FC7"/>
    <w:rsid w:val="00A6335E"/>
    <w:rsid w:val="00B02685"/>
    <w:rsid w:val="00B63D53"/>
    <w:rsid w:val="00BB7C4A"/>
    <w:rsid w:val="00BD0CA1"/>
    <w:rsid w:val="00BF48D2"/>
    <w:rsid w:val="00C15E62"/>
    <w:rsid w:val="00C65130"/>
    <w:rsid w:val="00C77D7B"/>
    <w:rsid w:val="00CC7CE2"/>
    <w:rsid w:val="00D6422A"/>
    <w:rsid w:val="00D84247"/>
    <w:rsid w:val="00DD4341"/>
    <w:rsid w:val="00DE6E74"/>
    <w:rsid w:val="00EE6BFD"/>
    <w:rsid w:val="00FA0327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45B"/>
  <w15:chartTrackingRefBased/>
  <w15:docId w15:val="{F840D195-B5D5-473A-A92F-E907D01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85"/>
  </w:style>
  <w:style w:type="paragraph" w:styleId="Stopka">
    <w:name w:val="footer"/>
    <w:basedOn w:val="Normalny"/>
    <w:link w:val="Stopka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685"/>
  </w:style>
  <w:style w:type="paragraph" w:styleId="Tekstdymka">
    <w:name w:val="Balloon Text"/>
    <w:basedOn w:val="Normalny"/>
    <w:link w:val="TekstdymkaZnak"/>
    <w:uiPriority w:val="99"/>
    <w:semiHidden/>
    <w:unhideWhenUsed/>
    <w:rsid w:val="000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D0F3-72A1-4DEB-B52A-570EAC99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Irzyk</cp:lastModifiedBy>
  <cp:revision>4</cp:revision>
  <cp:lastPrinted>2023-02-27T13:11:00Z</cp:lastPrinted>
  <dcterms:created xsi:type="dcterms:W3CDTF">2024-02-12T13:02:00Z</dcterms:created>
  <dcterms:modified xsi:type="dcterms:W3CDTF">2024-02-12T16:03:00Z</dcterms:modified>
</cp:coreProperties>
</file>